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34C" w:rsidRPr="0015634C" w:rsidRDefault="0015634C" w:rsidP="0014439E">
      <w:pPr>
        <w:rPr>
          <w:b/>
          <w:sz w:val="16"/>
          <w:szCs w:val="16"/>
        </w:rPr>
      </w:pPr>
      <w:r w:rsidRPr="0015634C">
        <w:rPr>
          <w:b/>
          <w:noProof/>
          <w:sz w:val="16"/>
          <w:szCs w:val="16"/>
        </w:rPr>
        <w:drawing>
          <wp:anchor distT="0" distB="0" distL="114300" distR="114300" simplePos="0" relativeHeight="251658240" behindDoc="0" locked="0" layoutInCell="1" allowOverlap="1">
            <wp:simplePos x="0" y="0"/>
            <wp:positionH relativeFrom="margin">
              <wp:posOffset>-527050</wp:posOffset>
            </wp:positionH>
            <wp:positionV relativeFrom="paragraph">
              <wp:posOffset>240665</wp:posOffset>
            </wp:positionV>
            <wp:extent cx="742315" cy="780415"/>
            <wp:effectExtent l="0" t="0" r="635"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lmahue.png"/>
                    <pic:cNvPicPr/>
                  </pic:nvPicPr>
                  <pic:blipFill>
                    <a:blip r:embed="rId4">
                      <a:extLst>
                        <a:ext uri="{28A0092B-C50C-407E-A947-70E740481C1C}">
                          <a14:useLocalDpi xmlns:a14="http://schemas.microsoft.com/office/drawing/2010/main" val="0"/>
                        </a:ext>
                      </a:extLst>
                    </a:blip>
                    <a:stretch>
                      <a:fillRect/>
                    </a:stretch>
                  </pic:blipFill>
                  <pic:spPr>
                    <a:xfrm>
                      <a:off x="0" y="0"/>
                      <a:ext cx="742315" cy="780415"/>
                    </a:xfrm>
                    <a:prstGeom prst="rect">
                      <a:avLst/>
                    </a:prstGeom>
                  </pic:spPr>
                </pic:pic>
              </a:graphicData>
            </a:graphic>
            <wp14:sizeRelH relativeFrom="page">
              <wp14:pctWidth>0</wp14:pctWidth>
            </wp14:sizeRelH>
            <wp14:sizeRelV relativeFrom="page">
              <wp14:pctHeight>0</wp14:pctHeight>
            </wp14:sizeRelV>
          </wp:anchor>
        </w:drawing>
      </w:r>
    </w:p>
    <w:p w:rsidR="0015634C" w:rsidRPr="0015634C" w:rsidRDefault="0015634C" w:rsidP="0014439E">
      <w:pPr>
        <w:rPr>
          <w:b/>
          <w:sz w:val="16"/>
          <w:szCs w:val="16"/>
        </w:rPr>
      </w:pPr>
      <w:r w:rsidRPr="0015634C">
        <w:rPr>
          <w:b/>
          <w:sz w:val="16"/>
          <w:szCs w:val="16"/>
        </w:rPr>
        <w:t xml:space="preserve">Colegio Tecnológico Pulmahue </w:t>
      </w:r>
    </w:p>
    <w:p w:rsidR="0015634C" w:rsidRDefault="0015634C" w:rsidP="0014439E">
      <w:pPr>
        <w:rPr>
          <w:b/>
          <w:sz w:val="16"/>
          <w:szCs w:val="16"/>
        </w:rPr>
      </w:pPr>
      <w:r w:rsidRPr="0015634C">
        <w:rPr>
          <w:b/>
          <w:sz w:val="16"/>
          <w:szCs w:val="16"/>
        </w:rPr>
        <w:t>Mostazal</w:t>
      </w:r>
    </w:p>
    <w:p w:rsidR="0015634C" w:rsidRDefault="0015634C" w:rsidP="0014439E">
      <w:pPr>
        <w:rPr>
          <w:b/>
          <w:sz w:val="24"/>
          <w:szCs w:val="24"/>
        </w:rPr>
      </w:pPr>
      <w:r>
        <w:rPr>
          <w:b/>
          <w:sz w:val="16"/>
          <w:szCs w:val="16"/>
        </w:rPr>
        <w:t>Profesora Claudia Silva</w:t>
      </w:r>
    </w:p>
    <w:p w:rsidR="0015634C" w:rsidRDefault="0015634C" w:rsidP="0014439E">
      <w:pPr>
        <w:rPr>
          <w:b/>
          <w:sz w:val="24"/>
          <w:szCs w:val="24"/>
        </w:rPr>
      </w:pPr>
    </w:p>
    <w:p w:rsidR="0014439E" w:rsidRPr="00F333E6" w:rsidRDefault="0014439E" w:rsidP="0014439E">
      <w:pPr>
        <w:rPr>
          <w:b/>
          <w:sz w:val="24"/>
          <w:szCs w:val="24"/>
        </w:rPr>
      </w:pPr>
      <w:r w:rsidRPr="00F333E6">
        <w:rPr>
          <w:b/>
          <w:sz w:val="24"/>
          <w:szCs w:val="24"/>
        </w:rPr>
        <w:t>PLAN DE TRA</w:t>
      </w:r>
      <w:r>
        <w:rPr>
          <w:b/>
          <w:sz w:val="24"/>
          <w:szCs w:val="24"/>
        </w:rPr>
        <w:t>BAJO SEMANA  25 DE   Mayo  HASTA   29  de Mayo</w:t>
      </w:r>
      <w:r w:rsidRPr="00F333E6">
        <w:rPr>
          <w:b/>
          <w:sz w:val="24"/>
          <w:szCs w:val="24"/>
        </w:rPr>
        <w:t xml:space="preserve"> de</w:t>
      </w:r>
      <w:r>
        <w:rPr>
          <w:b/>
          <w:sz w:val="24"/>
          <w:szCs w:val="24"/>
        </w:rPr>
        <w:t>l</w:t>
      </w:r>
      <w:r w:rsidRPr="00F333E6">
        <w:rPr>
          <w:b/>
          <w:sz w:val="24"/>
          <w:szCs w:val="24"/>
        </w:rPr>
        <w:t xml:space="preserve"> 2020</w:t>
      </w:r>
    </w:p>
    <w:p w:rsidR="0014439E" w:rsidRPr="00F333E6" w:rsidRDefault="0014439E" w:rsidP="0014439E">
      <w:pPr>
        <w:rPr>
          <w:b/>
          <w:sz w:val="24"/>
          <w:szCs w:val="24"/>
          <w:u w:val="single"/>
        </w:rPr>
      </w:pPr>
      <w:r w:rsidRPr="00F333E6">
        <w:rPr>
          <w:b/>
          <w:sz w:val="24"/>
          <w:szCs w:val="24"/>
        </w:rPr>
        <w:t>Estimad</w:t>
      </w:r>
      <w:r>
        <w:rPr>
          <w:b/>
          <w:sz w:val="24"/>
          <w:szCs w:val="24"/>
        </w:rPr>
        <w:t xml:space="preserve">os Alumnos de Cuarto Medio </w:t>
      </w:r>
      <w:proofErr w:type="gramStart"/>
      <w:r>
        <w:rPr>
          <w:b/>
          <w:sz w:val="24"/>
          <w:szCs w:val="24"/>
        </w:rPr>
        <w:t>A</w:t>
      </w:r>
      <w:proofErr w:type="gramEnd"/>
      <w:r>
        <w:rPr>
          <w:b/>
          <w:sz w:val="24"/>
          <w:szCs w:val="24"/>
        </w:rPr>
        <w:t xml:space="preserve"> y B  del colegio Tecnológico Pulmahue de  Mostazal </w:t>
      </w:r>
      <w:r w:rsidRPr="00F333E6">
        <w:rPr>
          <w:b/>
          <w:sz w:val="24"/>
          <w:szCs w:val="24"/>
        </w:rPr>
        <w:t xml:space="preserve"> envío a ustedes objetivo y contenido que se trabajaran durante esta suspensión de clases, así también como los contenidos de apoyo</w:t>
      </w:r>
      <w:r>
        <w:rPr>
          <w:b/>
          <w:sz w:val="24"/>
          <w:szCs w:val="24"/>
        </w:rPr>
        <w:t xml:space="preserve"> e introducción al</w:t>
      </w:r>
      <w:r w:rsidR="00E21A48">
        <w:rPr>
          <w:b/>
          <w:sz w:val="24"/>
          <w:szCs w:val="24"/>
        </w:rPr>
        <w:t xml:space="preserve"> tema.</w:t>
      </w:r>
    </w:p>
    <w:p w:rsidR="0014439E" w:rsidRDefault="0014439E" w:rsidP="0014439E">
      <w:pPr>
        <w:rPr>
          <w:b/>
          <w:sz w:val="24"/>
          <w:szCs w:val="24"/>
          <w:u w:val="single"/>
        </w:rPr>
      </w:pPr>
      <w:r>
        <w:rPr>
          <w:b/>
          <w:sz w:val="24"/>
          <w:szCs w:val="24"/>
          <w:u w:val="single"/>
        </w:rPr>
        <w:t xml:space="preserve">               </w:t>
      </w:r>
      <w:r w:rsidRPr="00F333E6">
        <w:rPr>
          <w:b/>
          <w:sz w:val="24"/>
          <w:szCs w:val="24"/>
          <w:u w:val="single"/>
        </w:rPr>
        <w:t xml:space="preserve"> Guía</w:t>
      </w:r>
      <w:r>
        <w:rPr>
          <w:b/>
          <w:sz w:val="24"/>
          <w:szCs w:val="24"/>
          <w:u w:val="single"/>
        </w:rPr>
        <w:t xml:space="preserve">  N° 5  para Cuartos Medios </w:t>
      </w:r>
      <w:r w:rsidRPr="00F333E6">
        <w:rPr>
          <w:b/>
          <w:sz w:val="24"/>
          <w:szCs w:val="24"/>
          <w:u w:val="single"/>
        </w:rPr>
        <w:t xml:space="preserve"> de Enseñanza Media:</w:t>
      </w:r>
      <w:r>
        <w:rPr>
          <w:b/>
          <w:sz w:val="24"/>
          <w:szCs w:val="24"/>
          <w:u w:val="single"/>
        </w:rPr>
        <w:t xml:space="preserve"> </w:t>
      </w:r>
    </w:p>
    <w:p w:rsidR="0014439E" w:rsidRPr="00F333E6" w:rsidRDefault="0014439E" w:rsidP="0014439E">
      <w:pPr>
        <w:rPr>
          <w:b/>
          <w:sz w:val="24"/>
          <w:szCs w:val="24"/>
          <w:u w:val="single"/>
        </w:rPr>
      </w:pPr>
      <w:r>
        <w:rPr>
          <w:b/>
          <w:sz w:val="24"/>
          <w:szCs w:val="24"/>
          <w:u w:val="single"/>
        </w:rPr>
        <w:t xml:space="preserve">Química </w:t>
      </w:r>
      <w:bookmarkStart w:id="0" w:name="_GoBack"/>
      <w:bookmarkEnd w:id="0"/>
    </w:p>
    <w:p w:rsidR="0014439E" w:rsidRDefault="0014439E" w:rsidP="0014439E">
      <w:pPr>
        <w:pStyle w:val="Default"/>
        <w:jc w:val="both"/>
        <w:rPr>
          <w:rFonts w:asciiTheme="minorHAnsi" w:hAnsiTheme="minorHAnsi" w:cstheme="minorHAnsi"/>
          <w:sz w:val="22"/>
          <w:szCs w:val="22"/>
        </w:rPr>
      </w:pPr>
      <w:r w:rsidRPr="007C3B1C">
        <w:rPr>
          <w:rFonts w:asciiTheme="minorHAnsi" w:hAnsiTheme="minorHAnsi" w:cstheme="minorHAnsi"/>
          <w:b/>
          <w:sz w:val="22"/>
          <w:szCs w:val="22"/>
        </w:rPr>
        <w:t xml:space="preserve"> </w:t>
      </w:r>
      <w:r w:rsidRPr="00900037">
        <w:rPr>
          <w:rFonts w:asciiTheme="minorHAnsi" w:hAnsiTheme="minorHAnsi" w:cstheme="minorHAnsi"/>
          <w:b/>
          <w:sz w:val="22"/>
          <w:szCs w:val="22"/>
        </w:rPr>
        <w:t xml:space="preserve"> </w:t>
      </w:r>
      <w:r>
        <w:rPr>
          <w:rFonts w:asciiTheme="minorHAnsi" w:hAnsiTheme="minorHAnsi" w:cstheme="minorHAnsi"/>
          <w:b/>
          <w:sz w:val="22"/>
          <w:szCs w:val="22"/>
        </w:rPr>
        <w:t xml:space="preserve">Objetivo de Aprendizaje </w:t>
      </w:r>
      <w:r w:rsidRPr="007C3B1C">
        <w:rPr>
          <w:rFonts w:asciiTheme="minorHAnsi" w:hAnsiTheme="minorHAnsi" w:cstheme="minorHAnsi"/>
          <w:b/>
          <w:sz w:val="22"/>
          <w:szCs w:val="22"/>
        </w:rPr>
        <w:t xml:space="preserve">: </w:t>
      </w:r>
      <w:r w:rsidRPr="00900037">
        <w:rPr>
          <w:rFonts w:asciiTheme="minorHAnsi" w:hAnsiTheme="minorHAnsi" w:cstheme="minorHAnsi"/>
          <w:b/>
          <w:sz w:val="22"/>
          <w:szCs w:val="22"/>
        </w:rPr>
        <w:t xml:space="preserve"> </w:t>
      </w:r>
      <w:r>
        <w:rPr>
          <w:rFonts w:asciiTheme="minorHAnsi" w:hAnsiTheme="minorHAnsi" w:cstheme="minorHAnsi"/>
          <w:sz w:val="22"/>
          <w:szCs w:val="22"/>
        </w:rPr>
        <w:t>Practicar actividades físicas en forma segura demostrando la adquisición de hábitos de higiene posturales  y de vida saludable , como lavarse las manos y la cara después de la clase , mantener una correcta postura y comer una colación saludable antes y luego de la práctica de actividad física .</w:t>
      </w:r>
    </w:p>
    <w:p w:rsidR="0014439E" w:rsidRDefault="0014439E" w:rsidP="0014439E">
      <w:pPr>
        <w:pStyle w:val="Default"/>
        <w:jc w:val="both"/>
        <w:rPr>
          <w:rFonts w:asciiTheme="minorHAnsi" w:hAnsiTheme="minorHAnsi" w:cstheme="minorHAnsi"/>
          <w:sz w:val="22"/>
          <w:szCs w:val="22"/>
        </w:rPr>
      </w:pPr>
    </w:p>
    <w:p w:rsidR="0014439E" w:rsidRPr="00495C43" w:rsidRDefault="0014439E" w:rsidP="0014439E">
      <w:pPr>
        <w:pStyle w:val="Default"/>
        <w:jc w:val="both"/>
        <w:rPr>
          <w:rFonts w:asciiTheme="minorHAnsi" w:hAnsiTheme="minorHAnsi" w:cstheme="minorHAnsi"/>
          <w:b/>
          <w:sz w:val="28"/>
          <w:szCs w:val="28"/>
        </w:rPr>
      </w:pPr>
      <w:r w:rsidRPr="00495C43">
        <w:rPr>
          <w:rFonts w:asciiTheme="minorHAnsi" w:hAnsiTheme="minorHAnsi" w:cstheme="minorHAnsi"/>
          <w:b/>
          <w:sz w:val="28"/>
          <w:szCs w:val="28"/>
        </w:rPr>
        <w:t xml:space="preserve">Higiene y  sustancias tóxicas en esta contingencia sanitaria </w:t>
      </w:r>
    </w:p>
    <w:p w:rsidR="0014439E" w:rsidRDefault="0014439E" w:rsidP="0014439E">
      <w:pPr>
        <w:pStyle w:val="Default"/>
        <w:jc w:val="both"/>
        <w:rPr>
          <w:rFonts w:asciiTheme="minorHAnsi" w:hAnsiTheme="minorHAnsi" w:cstheme="minorHAnsi"/>
          <w:sz w:val="22"/>
          <w:szCs w:val="22"/>
        </w:rPr>
      </w:pPr>
    </w:p>
    <w:p w:rsidR="0014439E" w:rsidRDefault="0014439E" w:rsidP="0014439E">
      <w:pPr>
        <w:pStyle w:val="Default"/>
        <w:jc w:val="both"/>
        <w:rPr>
          <w:rFonts w:asciiTheme="minorHAnsi" w:hAnsiTheme="minorHAnsi" w:cstheme="minorHAnsi"/>
          <w:sz w:val="22"/>
          <w:szCs w:val="22"/>
        </w:rPr>
      </w:pPr>
    </w:p>
    <w:p w:rsidR="0014439E" w:rsidRPr="0014439E" w:rsidRDefault="0014439E" w:rsidP="0014439E">
      <w:pPr>
        <w:pStyle w:val="NormalWeb"/>
        <w:spacing w:before="0" w:after="0" w:line="293" w:lineRule="atLeast"/>
        <w:textAlignment w:val="baseline"/>
        <w:rPr>
          <w:rFonts w:ascii="Arial" w:hAnsi="Arial" w:cs="Arial"/>
          <w:color w:val="000000"/>
          <w:sz w:val="22"/>
          <w:szCs w:val="22"/>
        </w:rPr>
      </w:pPr>
      <w:r w:rsidRPr="0014439E">
        <w:rPr>
          <w:rStyle w:val="Textoennegrita"/>
          <w:rFonts w:ascii="inherit" w:hAnsi="inherit" w:cs="Arial"/>
          <w:color w:val="000000"/>
          <w:sz w:val="22"/>
          <w:szCs w:val="22"/>
          <w:bdr w:val="none" w:sz="0" w:space="0" w:color="auto" w:frame="1"/>
        </w:rPr>
        <w:t>PELIGROS DE LOS PRODUCTOS QUÍMICOS DE LIMPIEZA.</w:t>
      </w:r>
    </w:p>
    <w:p w:rsidR="00495C43" w:rsidRDefault="0014439E" w:rsidP="0014439E">
      <w:pPr>
        <w:pStyle w:val="rtejustify"/>
        <w:spacing w:line="293" w:lineRule="atLeast"/>
        <w:jc w:val="both"/>
        <w:textAlignment w:val="baseline"/>
        <w:rPr>
          <w:rFonts w:ascii="Arial" w:hAnsi="Arial" w:cs="Arial"/>
          <w:color w:val="000000"/>
          <w:sz w:val="22"/>
          <w:szCs w:val="22"/>
        </w:rPr>
      </w:pPr>
      <w:r w:rsidRPr="0014439E">
        <w:rPr>
          <w:rFonts w:ascii="Arial" w:hAnsi="Arial" w:cs="Arial"/>
          <w:color w:val="000000"/>
          <w:sz w:val="22"/>
          <w:szCs w:val="22"/>
        </w:rPr>
        <w:t>El blanqueador del cloro es un irritante muy fuerte para los ojos y la piel. Y si se mezcla con otro producto de limpieza, como el amoníaco, se puede formar un peligroso gas de cloro que causa tos, falta de aliento, dolor de pecho, náuseas, etc.</w:t>
      </w:r>
      <w:r w:rsidRPr="0014439E">
        <w:rPr>
          <w:rFonts w:ascii="Arial" w:hAnsi="Arial" w:cs="Arial"/>
          <w:color w:val="000000"/>
          <w:sz w:val="22"/>
          <w:szCs w:val="22"/>
        </w:rPr>
        <w:br/>
      </w:r>
    </w:p>
    <w:p w:rsidR="0014439E" w:rsidRPr="0014439E" w:rsidRDefault="0014439E" w:rsidP="0014439E">
      <w:pPr>
        <w:pStyle w:val="rtejustify"/>
        <w:spacing w:line="293" w:lineRule="atLeast"/>
        <w:jc w:val="both"/>
        <w:textAlignment w:val="baseline"/>
        <w:rPr>
          <w:rFonts w:ascii="Arial" w:hAnsi="Arial" w:cs="Arial"/>
          <w:color w:val="000000"/>
          <w:sz w:val="22"/>
          <w:szCs w:val="22"/>
        </w:rPr>
      </w:pPr>
      <w:r w:rsidRPr="0014439E">
        <w:rPr>
          <w:rFonts w:ascii="Arial" w:hAnsi="Arial" w:cs="Arial"/>
          <w:color w:val="000000"/>
          <w:sz w:val="22"/>
          <w:szCs w:val="22"/>
        </w:rPr>
        <w:t>El amoníaco por sí solo también se convierte en un agente potencialmente nocivo. Puede quemar la piel y dañar los ojos incluso puede originar la ceguera solo con el contacto.</w:t>
      </w:r>
    </w:p>
    <w:p w:rsidR="0014439E" w:rsidRPr="0014439E" w:rsidRDefault="0014439E" w:rsidP="0014439E">
      <w:pPr>
        <w:pStyle w:val="rtejustify"/>
        <w:spacing w:line="293" w:lineRule="atLeast"/>
        <w:jc w:val="both"/>
        <w:textAlignment w:val="baseline"/>
        <w:rPr>
          <w:rFonts w:ascii="Arial" w:hAnsi="Arial" w:cs="Arial"/>
          <w:color w:val="000000"/>
          <w:sz w:val="22"/>
          <w:szCs w:val="22"/>
        </w:rPr>
      </w:pPr>
      <w:r w:rsidRPr="0014439E">
        <w:rPr>
          <w:rFonts w:ascii="Arial" w:hAnsi="Arial" w:cs="Arial"/>
          <w:color w:val="000000"/>
          <w:sz w:val="22"/>
          <w:szCs w:val="22"/>
        </w:rPr>
        <w:t>Otros productos de limpieza, en apariencia muy inofensivos, incorporan a menudo diversos agentes tóxicos como el triclosán y triclocarbán. Lo contienen tanto el jabón para las manos, como el que se usa para lavar los platos, pero también la pasta de dientes y hasta los calcetines. Diversos estudios los asocian a desequilibrios hormonales. Lo peor es que estos productos químicos son persistentes en el ambiente.</w:t>
      </w:r>
    </w:p>
    <w:p w:rsidR="00495C43" w:rsidRDefault="00495C43" w:rsidP="0014439E">
      <w:pPr>
        <w:pStyle w:val="rtejustify"/>
        <w:spacing w:line="293" w:lineRule="atLeast"/>
        <w:jc w:val="both"/>
        <w:textAlignment w:val="baseline"/>
        <w:rPr>
          <w:rFonts w:ascii="Arial" w:hAnsi="Arial" w:cs="Arial"/>
          <w:color w:val="000000"/>
          <w:sz w:val="22"/>
          <w:szCs w:val="22"/>
        </w:rPr>
      </w:pPr>
    </w:p>
    <w:p w:rsidR="00495C43" w:rsidRDefault="00495C43" w:rsidP="0014439E">
      <w:pPr>
        <w:pStyle w:val="rtejustify"/>
        <w:spacing w:line="293" w:lineRule="atLeast"/>
        <w:jc w:val="both"/>
        <w:textAlignment w:val="baseline"/>
        <w:rPr>
          <w:rFonts w:ascii="Arial" w:hAnsi="Arial" w:cs="Arial"/>
          <w:color w:val="000000"/>
          <w:sz w:val="22"/>
          <w:szCs w:val="22"/>
        </w:rPr>
      </w:pPr>
    </w:p>
    <w:p w:rsidR="0014439E" w:rsidRPr="0014439E" w:rsidRDefault="0014439E" w:rsidP="0014439E">
      <w:pPr>
        <w:pStyle w:val="rtejustify"/>
        <w:spacing w:line="293" w:lineRule="atLeast"/>
        <w:jc w:val="both"/>
        <w:textAlignment w:val="baseline"/>
        <w:rPr>
          <w:rFonts w:ascii="Arial" w:hAnsi="Arial" w:cs="Arial"/>
          <w:color w:val="000000"/>
          <w:sz w:val="22"/>
          <w:szCs w:val="22"/>
        </w:rPr>
      </w:pPr>
      <w:r w:rsidRPr="0014439E">
        <w:rPr>
          <w:rFonts w:ascii="Arial" w:hAnsi="Arial" w:cs="Arial"/>
          <w:color w:val="000000"/>
          <w:sz w:val="22"/>
          <w:szCs w:val="22"/>
        </w:rPr>
        <w:t>Los sprays y limpiadores de baño contienen compuestos cuaternarios de armonio (“cuates”) y se asocian como inductores del asma ocupacional, así llamada por el hecho de que las sustancias que se encuentren en el lugar de trabajo provocan que se inflamen las vías respiratorias con sus episodios característicos de silbidos al respirar, una respiración fatigada, falta de aire en los pulmones y tos.</w:t>
      </w:r>
    </w:p>
    <w:p w:rsidR="0014439E" w:rsidRDefault="0014439E" w:rsidP="0014439E">
      <w:pPr>
        <w:pStyle w:val="rtejustify"/>
        <w:spacing w:line="293" w:lineRule="atLeast"/>
        <w:jc w:val="both"/>
        <w:textAlignment w:val="baseline"/>
        <w:rPr>
          <w:rFonts w:ascii="Arial" w:hAnsi="Arial" w:cs="Arial"/>
          <w:color w:val="000000"/>
          <w:sz w:val="22"/>
          <w:szCs w:val="22"/>
        </w:rPr>
      </w:pPr>
      <w:r w:rsidRPr="0014439E">
        <w:rPr>
          <w:rFonts w:ascii="Arial" w:hAnsi="Arial" w:cs="Arial"/>
          <w:color w:val="000000"/>
          <w:sz w:val="22"/>
          <w:szCs w:val="22"/>
        </w:rPr>
        <w:t>Hay que tener cuidado también con ciertos textiles, plásticos, envoltorios que contengan nano-plata. De esta manera, todos estos productos poseen las propiedades antibacterianas naturales del metal de plata, pero las partículas nano-plata pueden ser asimiladas por el cuerpo humano y ser muy perjudiciales para el hígado y el cerebro.</w:t>
      </w:r>
    </w:p>
    <w:p w:rsidR="0014439E" w:rsidRDefault="0014439E" w:rsidP="0014439E">
      <w:pPr>
        <w:pStyle w:val="rtejustify"/>
        <w:spacing w:line="293" w:lineRule="atLeast"/>
        <w:jc w:val="both"/>
        <w:textAlignment w:val="baseline"/>
        <w:rPr>
          <w:rFonts w:ascii="Arial" w:hAnsi="Arial" w:cs="Arial"/>
          <w:color w:val="000000"/>
          <w:sz w:val="22"/>
          <w:szCs w:val="22"/>
        </w:rPr>
      </w:pPr>
    </w:p>
    <w:p w:rsidR="0014439E" w:rsidRPr="0014439E" w:rsidRDefault="0014439E" w:rsidP="0014439E">
      <w:pPr>
        <w:pStyle w:val="rtejustify"/>
        <w:spacing w:line="293" w:lineRule="atLeast"/>
        <w:jc w:val="both"/>
        <w:textAlignment w:val="baseline"/>
        <w:rPr>
          <w:rFonts w:ascii="Arial" w:hAnsi="Arial" w:cs="Arial"/>
          <w:color w:val="000000"/>
          <w:sz w:val="22"/>
          <w:szCs w:val="22"/>
          <w:u w:val="single"/>
        </w:rPr>
      </w:pPr>
      <w:r w:rsidRPr="0014439E">
        <w:rPr>
          <w:rFonts w:ascii="Arial" w:hAnsi="Arial" w:cs="Arial"/>
          <w:color w:val="000000"/>
          <w:sz w:val="22"/>
          <w:szCs w:val="22"/>
          <w:u w:val="single"/>
        </w:rPr>
        <w:t>Actividad:</w:t>
      </w:r>
    </w:p>
    <w:p w:rsidR="0014439E" w:rsidRDefault="0014439E" w:rsidP="0014439E">
      <w:pPr>
        <w:pStyle w:val="rtejustify"/>
        <w:spacing w:line="293" w:lineRule="atLeast"/>
        <w:jc w:val="both"/>
        <w:textAlignment w:val="baseline"/>
        <w:rPr>
          <w:rFonts w:ascii="Arial" w:hAnsi="Arial" w:cs="Arial"/>
          <w:color w:val="000000"/>
          <w:sz w:val="22"/>
          <w:szCs w:val="22"/>
        </w:rPr>
      </w:pPr>
      <w:r>
        <w:rPr>
          <w:rFonts w:ascii="Arial" w:hAnsi="Arial" w:cs="Arial"/>
          <w:color w:val="000000"/>
          <w:sz w:val="22"/>
          <w:szCs w:val="22"/>
        </w:rPr>
        <w:t>1.  Investiga cuáles son las recomendaciones para una limpieza del hogar más sana (puede ser breve en Word)</w:t>
      </w:r>
    </w:p>
    <w:p w:rsidR="0014439E" w:rsidRPr="0014439E" w:rsidRDefault="0014439E" w:rsidP="0014439E">
      <w:pPr>
        <w:pStyle w:val="rtejustify"/>
        <w:spacing w:line="293" w:lineRule="atLeast"/>
        <w:jc w:val="both"/>
        <w:textAlignment w:val="baseline"/>
        <w:rPr>
          <w:rFonts w:ascii="Arial" w:hAnsi="Arial" w:cs="Arial"/>
          <w:color w:val="000000"/>
          <w:sz w:val="22"/>
          <w:szCs w:val="22"/>
        </w:rPr>
      </w:pPr>
      <w:r>
        <w:rPr>
          <w:rFonts w:ascii="Arial" w:hAnsi="Arial" w:cs="Arial"/>
          <w:color w:val="000000"/>
          <w:sz w:val="22"/>
          <w:szCs w:val="22"/>
        </w:rPr>
        <w:t>2. ¿Cómo podríamos hacer nuestros propios productos de limpieza  ¨saludables ¨? (Cuaderno)</w:t>
      </w:r>
    </w:p>
    <w:p w:rsidR="0014439E" w:rsidRPr="00495C43" w:rsidRDefault="0014439E" w:rsidP="0014439E">
      <w:pPr>
        <w:jc w:val="both"/>
        <w:rPr>
          <w:sz w:val="24"/>
          <w:szCs w:val="24"/>
        </w:rPr>
      </w:pPr>
      <w:r w:rsidRPr="00495C43">
        <w:rPr>
          <w:sz w:val="24"/>
          <w:szCs w:val="24"/>
        </w:rPr>
        <w:t>3. Realiza un afiche dónde adviertas a la población humana sobre los problemas de salud que pueden ocasionar algunas sustancias tóxicas. (Cartulina)</w:t>
      </w:r>
    </w:p>
    <w:p w:rsidR="0014439E" w:rsidRDefault="0014439E" w:rsidP="0014439E">
      <w:pPr>
        <w:jc w:val="both"/>
      </w:pPr>
    </w:p>
    <w:p w:rsidR="0014439E" w:rsidRDefault="0014439E" w:rsidP="0014439E">
      <w:pPr>
        <w:jc w:val="both"/>
      </w:pPr>
      <w:r>
        <w:t xml:space="preserve">Manda tus tareas al correo </w:t>
      </w:r>
      <w:hyperlink r:id="rId5" w:history="1">
        <w:r w:rsidRPr="00994893">
          <w:rPr>
            <w:rStyle w:val="Hipervnculo"/>
          </w:rPr>
          <w:t>cienciaspulmahue@hotmail.com</w:t>
        </w:r>
      </w:hyperlink>
    </w:p>
    <w:p w:rsidR="0014439E" w:rsidRPr="0014439E" w:rsidRDefault="0014439E" w:rsidP="0014439E">
      <w:pPr>
        <w:jc w:val="both"/>
      </w:pPr>
      <w:r>
        <w:t xml:space="preserve">Este jueves 28 de Mayo </w:t>
      </w:r>
    </w:p>
    <w:p w:rsidR="00360F99" w:rsidRDefault="00360F99"/>
    <w:sectPr w:rsidR="00360F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9E"/>
    <w:rsid w:val="0014439E"/>
    <w:rsid w:val="0015634C"/>
    <w:rsid w:val="00360F99"/>
    <w:rsid w:val="00495C43"/>
    <w:rsid w:val="00E21A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729EA-335C-4065-A3A1-B01D9091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39E"/>
    <w:pPr>
      <w:spacing w:after="200" w:line="276" w:lineRule="auto"/>
    </w:pPr>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439E"/>
    <w:pPr>
      <w:autoSpaceDE w:val="0"/>
      <w:autoSpaceDN w:val="0"/>
      <w:adjustRightInd w:val="0"/>
      <w:spacing w:after="0" w:line="240" w:lineRule="auto"/>
    </w:pPr>
    <w:rPr>
      <w:rFonts w:ascii="Verdana" w:eastAsia="Calibri" w:hAnsi="Verdana" w:cs="Verdana"/>
      <w:color w:val="000000"/>
      <w:sz w:val="24"/>
      <w:szCs w:val="24"/>
      <w:lang w:eastAsia="es-CL"/>
    </w:rPr>
  </w:style>
  <w:style w:type="paragraph" w:styleId="NormalWeb">
    <w:name w:val="Normal (Web)"/>
    <w:basedOn w:val="Normal"/>
    <w:uiPriority w:val="99"/>
    <w:semiHidden/>
    <w:unhideWhenUsed/>
    <w:rsid w:val="0014439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4439E"/>
    <w:rPr>
      <w:b/>
      <w:bCs/>
    </w:rPr>
  </w:style>
  <w:style w:type="paragraph" w:customStyle="1" w:styleId="rtejustify">
    <w:name w:val="rtejustify"/>
    <w:basedOn w:val="Normal"/>
    <w:rsid w:val="0014439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43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ienciaspulmahue@hotmail.com"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455</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Silva Moreno</dc:creator>
  <cp:keywords/>
  <dc:description/>
  <cp:lastModifiedBy>Claudia Silva Moreno</cp:lastModifiedBy>
  <cp:revision>3</cp:revision>
  <dcterms:created xsi:type="dcterms:W3CDTF">2020-05-19T00:38:00Z</dcterms:created>
  <dcterms:modified xsi:type="dcterms:W3CDTF">2020-05-19T02:01:00Z</dcterms:modified>
</cp:coreProperties>
</file>